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6A" w:rsidRPr="00B0558E" w:rsidRDefault="007644C0" w:rsidP="000F13AE">
      <w:pPr>
        <w:spacing w:before="100" w:beforeAutospacing="1" w:after="100" w:afterAutospacing="1" w:line="240" w:lineRule="auto"/>
        <w:jc w:val="both"/>
        <w:rPr>
          <w:rFonts w:ascii="Times New Roman" w:hAnsi="Times New Roman" w:cs="Times New Roman"/>
          <w:sz w:val="24"/>
          <w:szCs w:val="24"/>
        </w:rPr>
      </w:pPr>
      <w:r w:rsidRPr="00B0558E">
        <w:rPr>
          <w:rFonts w:ascii="Times New Roman" w:hAnsi="Times New Roman" w:cs="Times New Roman"/>
          <w:sz w:val="24"/>
          <w:szCs w:val="24"/>
        </w:rPr>
        <w:t>Name: Courtney Tatum</w:t>
      </w:r>
    </w:p>
    <w:p w:rsidR="007644C0" w:rsidRPr="00B0558E" w:rsidRDefault="007644C0" w:rsidP="000F13AE">
      <w:pPr>
        <w:spacing w:before="100" w:beforeAutospacing="1" w:after="100" w:afterAutospacing="1" w:line="240" w:lineRule="auto"/>
        <w:jc w:val="both"/>
        <w:rPr>
          <w:rFonts w:ascii="Times New Roman" w:hAnsi="Times New Roman" w:cs="Times New Roman"/>
          <w:sz w:val="24"/>
          <w:szCs w:val="24"/>
        </w:rPr>
      </w:pPr>
      <w:r w:rsidRPr="00B0558E">
        <w:rPr>
          <w:rFonts w:ascii="Times New Roman" w:hAnsi="Times New Roman" w:cs="Times New Roman"/>
          <w:sz w:val="24"/>
          <w:szCs w:val="24"/>
        </w:rPr>
        <w:t>Research Question: What environmental changes caused traditional colleges and universities to integrate e-learning and distance education into the programs offerings?</w:t>
      </w:r>
    </w:p>
    <w:p w:rsidR="006D4499" w:rsidRDefault="006D4499" w:rsidP="000F13AE">
      <w:pPr>
        <w:spacing w:before="100" w:beforeAutospacing="1" w:after="100" w:afterAutospacing="1" w:line="240" w:lineRule="auto"/>
        <w:jc w:val="both"/>
        <w:rPr>
          <w:rFonts w:ascii="Times New Roman" w:hAnsi="Times New Roman" w:cs="Times New Roman"/>
          <w:sz w:val="24"/>
          <w:szCs w:val="24"/>
        </w:rPr>
      </w:pPr>
      <w:proofErr w:type="gramStart"/>
      <w:r w:rsidRPr="00B0558E">
        <w:rPr>
          <w:rFonts w:ascii="Times New Roman" w:hAnsi="Times New Roman" w:cs="Times New Roman"/>
          <w:sz w:val="24"/>
          <w:szCs w:val="24"/>
        </w:rPr>
        <w:t xml:space="preserve">Barajas, M., &amp; </w:t>
      </w:r>
      <w:proofErr w:type="spellStart"/>
      <w:r w:rsidRPr="00B0558E">
        <w:rPr>
          <w:rFonts w:ascii="Times New Roman" w:hAnsi="Times New Roman" w:cs="Times New Roman"/>
          <w:sz w:val="24"/>
          <w:szCs w:val="24"/>
        </w:rPr>
        <w:t>Gannaway</w:t>
      </w:r>
      <w:proofErr w:type="spellEnd"/>
      <w:r w:rsidRPr="00B0558E">
        <w:rPr>
          <w:rFonts w:ascii="Times New Roman" w:hAnsi="Times New Roman" w:cs="Times New Roman"/>
          <w:sz w:val="24"/>
          <w:szCs w:val="24"/>
        </w:rPr>
        <w:t>, G. J. (2007).</w:t>
      </w:r>
      <w:proofErr w:type="gramEnd"/>
      <w:r w:rsidRPr="00B0558E">
        <w:rPr>
          <w:rFonts w:ascii="Times New Roman" w:hAnsi="Times New Roman" w:cs="Times New Roman"/>
          <w:sz w:val="24"/>
          <w:szCs w:val="24"/>
        </w:rPr>
        <w:t xml:space="preserve"> </w:t>
      </w:r>
      <w:proofErr w:type="gramStart"/>
      <w:r w:rsidRPr="00B0558E">
        <w:rPr>
          <w:rFonts w:ascii="Times New Roman" w:hAnsi="Times New Roman" w:cs="Times New Roman"/>
          <w:sz w:val="24"/>
          <w:szCs w:val="24"/>
        </w:rPr>
        <w:t xml:space="preserve">Implementing e-learning in the traditional higher </w:t>
      </w:r>
      <w:r w:rsidRPr="00B0558E">
        <w:rPr>
          <w:rFonts w:ascii="Times New Roman" w:hAnsi="Times New Roman" w:cs="Times New Roman"/>
          <w:sz w:val="24"/>
          <w:szCs w:val="24"/>
        </w:rPr>
        <w:tab/>
        <w:t>education institutions.</w:t>
      </w:r>
      <w:proofErr w:type="gramEnd"/>
      <w:r w:rsidRPr="00B0558E">
        <w:rPr>
          <w:rFonts w:ascii="Times New Roman" w:hAnsi="Times New Roman" w:cs="Times New Roman"/>
          <w:sz w:val="24"/>
          <w:szCs w:val="24"/>
        </w:rPr>
        <w:t xml:space="preserve"> </w:t>
      </w:r>
      <w:r w:rsidRPr="00B0558E">
        <w:rPr>
          <w:rStyle w:val="Emphasis"/>
          <w:rFonts w:ascii="Times New Roman" w:hAnsi="Times New Roman" w:cs="Times New Roman"/>
          <w:sz w:val="24"/>
          <w:szCs w:val="24"/>
        </w:rPr>
        <w:t xml:space="preserve">Higher Education </w:t>
      </w:r>
      <w:proofErr w:type="gramStart"/>
      <w:r w:rsidRPr="00B0558E">
        <w:rPr>
          <w:rStyle w:val="Emphasis"/>
          <w:rFonts w:ascii="Times New Roman" w:hAnsi="Times New Roman" w:cs="Times New Roman"/>
          <w:sz w:val="24"/>
          <w:szCs w:val="24"/>
        </w:rPr>
        <w:t>In</w:t>
      </w:r>
      <w:proofErr w:type="gramEnd"/>
      <w:r w:rsidRPr="00B0558E">
        <w:rPr>
          <w:rStyle w:val="Emphasis"/>
          <w:rFonts w:ascii="Times New Roman" w:hAnsi="Times New Roman" w:cs="Times New Roman"/>
          <w:sz w:val="24"/>
          <w:szCs w:val="24"/>
        </w:rPr>
        <w:t xml:space="preserve"> Europe</w:t>
      </w:r>
      <w:r w:rsidRPr="00B0558E">
        <w:rPr>
          <w:rFonts w:ascii="Times New Roman" w:hAnsi="Times New Roman" w:cs="Times New Roman"/>
          <w:sz w:val="24"/>
          <w:szCs w:val="24"/>
        </w:rPr>
        <w:t xml:space="preserve">, </w:t>
      </w:r>
      <w:r w:rsidRPr="00B0558E">
        <w:rPr>
          <w:rStyle w:val="Emphasis"/>
          <w:rFonts w:ascii="Times New Roman" w:hAnsi="Times New Roman" w:cs="Times New Roman"/>
          <w:sz w:val="24"/>
          <w:szCs w:val="24"/>
        </w:rPr>
        <w:t>32</w:t>
      </w:r>
      <w:r w:rsidRPr="00B0558E">
        <w:rPr>
          <w:rFonts w:ascii="Times New Roman" w:hAnsi="Times New Roman" w:cs="Times New Roman"/>
          <w:sz w:val="24"/>
          <w:szCs w:val="24"/>
        </w:rPr>
        <w:t xml:space="preserve">(2/3), 111-119. </w:t>
      </w:r>
      <w:r w:rsidRPr="00B0558E">
        <w:rPr>
          <w:rFonts w:ascii="Times New Roman" w:hAnsi="Times New Roman" w:cs="Times New Roman"/>
          <w:sz w:val="24"/>
          <w:szCs w:val="24"/>
        </w:rPr>
        <w:tab/>
      </w:r>
      <w:proofErr w:type="gramStart"/>
      <w:r w:rsidRPr="00B0558E">
        <w:rPr>
          <w:rFonts w:ascii="Times New Roman" w:hAnsi="Times New Roman" w:cs="Times New Roman"/>
          <w:sz w:val="24"/>
          <w:szCs w:val="24"/>
        </w:rPr>
        <w:t>doi:</w:t>
      </w:r>
      <w:proofErr w:type="gramEnd"/>
      <w:r w:rsidRPr="00B0558E">
        <w:rPr>
          <w:rFonts w:ascii="Times New Roman" w:hAnsi="Times New Roman" w:cs="Times New Roman"/>
          <w:sz w:val="24"/>
          <w:szCs w:val="24"/>
        </w:rPr>
        <w:t xml:space="preserve">10.1080/03797720701840609.  </w:t>
      </w:r>
    </w:p>
    <w:p w:rsidR="006D4499" w:rsidRDefault="006D4499" w:rsidP="000F13A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article was found in ABI/Inform Complete.</w:t>
      </w:r>
    </w:p>
    <w:p w:rsidR="000008CA" w:rsidRPr="00B0558E" w:rsidRDefault="000008CA" w:rsidP="000F13AE">
      <w:pPr>
        <w:spacing w:before="100" w:beforeAutospacing="1" w:after="100" w:afterAutospacing="1" w:line="240" w:lineRule="auto"/>
        <w:jc w:val="both"/>
        <w:rPr>
          <w:rFonts w:ascii="Times New Roman" w:hAnsi="Times New Roman" w:cs="Times New Roman"/>
          <w:sz w:val="24"/>
          <w:szCs w:val="24"/>
        </w:rPr>
      </w:pPr>
      <w:r w:rsidRPr="00B0558E">
        <w:rPr>
          <w:rFonts w:ascii="Times New Roman" w:hAnsi="Times New Roman" w:cs="Times New Roman"/>
          <w:sz w:val="24"/>
          <w:szCs w:val="24"/>
        </w:rPr>
        <w:t xml:space="preserve">Becker, P. C. (2003). </w:t>
      </w:r>
      <w:r w:rsidR="006D751A" w:rsidRPr="00B0558E">
        <w:rPr>
          <w:rFonts w:ascii="Times New Roman" w:hAnsi="Times New Roman" w:cs="Times New Roman"/>
          <w:i/>
          <w:iCs/>
          <w:sz w:val="24"/>
          <w:szCs w:val="24"/>
        </w:rPr>
        <w:t>Social Change in America</w:t>
      </w:r>
      <w:r w:rsidRPr="00B0558E">
        <w:rPr>
          <w:rFonts w:ascii="Times New Roman" w:hAnsi="Times New Roman" w:cs="Times New Roman"/>
          <w:i/>
          <w:iCs/>
          <w:sz w:val="24"/>
          <w:szCs w:val="24"/>
        </w:rPr>
        <w:t>: The Historical Handbook, 2004</w:t>
      </w:r>
      <w:r w:rsidRPr="00B0558E">
        <w:rPr>
          <w:rFonts w:ascii="Times New Roman" w:hAnsi="Times New Roman" w:cs="Times New Roman"/>
          <w:sz w:val="24"/>
          <w:szCs w:val="24"/>
        </w:rPr>
        <w:t xml:space="preserve">. </w:t>
      </w:r>
      <w:proofErr w:type="spellStart"/>
      <w:r w:rsidRPr="00B0558E">
        <w:rPr>
          <w:rFonts w:ascii="Times New Roman" w:hAnsi="Times New Roman" w:cs="Times New Roman"/>
          <w:sz w:val="24"/>
          <w:szCs w:val="24"/>
        </w:rPr>
        <w:t>Bernan</w:t>
      </w:r>
      <w:proofErr w:type="spellEnd"/>
      <w:r w:rsidRPr="00B0558E">
        <w:rPr>
          <w:rFonts w:ascii="Times New Roman" w:hAnsi="Times New Roman" w:cs="Times New Roman"/>
          <w:sz w:val="24"/>
          <w:szCs w:val="24"/>
        </w:rPr>
        <w:t xml:space="preserve"> Press.</w:t>
      </w:r>
    </w:p>
    <w:p w:rsidR="000008CA" w:rsidRPr="00B0558E" w:rsidRDefault="000008CA" w:rsidP="000F13AE">
      <w:pPr>
        <w:spacing w:before="100" w:beforeAutospacing="1" w:after="100" w:afterAutospacing="1" w:line="240" w:lineRule="auto"/>
        <w:jc w:val="both"/>
        <w:rPr>
          <w:rFonts w:ascii="Times New Roman" w:hAnsi="Times New Roman" w:cs="Times New Roman"/>
          <w:sz w:val="24"/>
          <w:szCs w:val="24"/>
        </w:rPr>
      </w:pPr>
      <w:r w:rsidRPr="00B0558E">
        <w:rPr>
          <w:rFonts w:ascii="Times New Roman" w:hAnsi="Times New Roman" w:cs="Times New Roman"/>
          <w:sz w:val="24"/>
          <w:szCs w:val="24"/>
        </w:rPr>
        <w:t xml:space="preserve">This book compiles results from the 2000 United States as well as other government statistics to paint a picture of the trends and changes that have occurred in the United States.  This scholarly book includes tables, charts, and information from federal statistical agencies; the reference list is extensive.  Patricia Becker, a demographer with over 40 years of experience, uses statistics in her everyday work life and has even served on the Bureau of the Census advisory committee.  The author is the president of a consulting firm, </w:t>
      </w:r>
      <w:bookmarkStart w:id="0" w:name="_GoBack"/>
      <w:bookmarkEnd w:id="0"/>
      <w:r w:rsidRPr="00B0558E">
        <w:rPr>
          <w:rFonts w:ascii="Times New Roman" w:hAnsi="Times New Roman" w:cs="Times New Roman"/>
          <w:sz w:val="24"/>
          <w:szCs w:val="24"/>
        </w:rPr>
        <w:t>as well as the director of the Southeast Michigan Census Council.  Becker has also published another scholarly book on the same topic; she is a known expert in her field.  While the information is not taken from the most current census, it is relevant because it discusses information taken during the introduction and growth of e-learning as we know it today.  I will use the data taken from her research to pinpoint some of the environmental changes that may have caused the changes in traditional colleges.</w:t>
      </w:r>
    </w:p>
    <w:p w:rsidR="006D4499" w:rsidRDefault="000008CA" w:rsidP="000F13AE">
      <w:pPr>
        <w:spacing w:before="100" w:beforeAutospacing="1" w:after="100" w:afterAutospacing="1" w:line="240" w:lineRule="auto"/>
        <w:jc w:val="both"/>
        <w:rPr>
          <w:rFonts w:ascii="Times New Roman" w:hAnsi="Times New Roman" w:cs="Times New Roman"/>
          <w:sz w:val="24"/>
          <w:szCs w:val="24"/>
        </w:rPr>
      </w:pPr>
      <w:r w:rsidRPr="00B0558E">
        <w:rPr>
          <w:rFonts w:ascii="Times New Roman" w:hAnsi="Times New Roman" w:cs="Times New Roman"/>
          <w:sz w:val="24"/>
          <w:szCs w:val="24"/>
        </w:rPr>
        <w:t xml:space="preserve">This </w:t>
      </w:r>
      <w:r w:rsidR="00F3754D">
        <w:rPr>
          <w:rFonts w:ascii="Times New Roman" w:hAnsi="Times New Roman" w:cs="Times New Roman"/>
          <w:sz w:val="24"/>
          <w:szCs w:val="24"/>
        </w:rPr>
        <w:t>e-</w:t>
      </w:r>
      <w:r w:rsidRPr="00B0558E">
        <w:rPr>
          <w:rFonts w:ascii="Times New Roman" w:hAnsi="Times New Roman" w:cs="Times New Roman"/>
          <w:sz w:val="24"/>
          <w:szCs w:val="24"/>
        </w:rPr>
        <w:t xml:space="preserve">book was found in </w:t>
      </w:r>
      <w:proofErr w:type="spellStart"/>
      <w:r w:rsidRPr="00B0558E">
        <w:rPr>
          <w:rFonts w:ascii="Times New Roman" w:hAnsi="Times New Roman" w:cs="Times New Roman"/>
          <w:sz w:val="24"/>
          <w:szCs w:val="24"/>
        </w:rPr>
        <w:t>EBSCOHost</w:t>
      </w:r>
      <w:proofErr w:type="spellEnd"/>
      <w:r w:rsidRPr="00B0558E">
        <w:rPr>
          <w:rFonts w:ascii="Times New Roman" w:hAnsi="Times New Roman" w:cs="Times New Roman"/>
          <w:sz w:val="24"/>
          <w:szCs w:val="24"/>
        </w:rPr>
        <w:t>.</w:t>
      </w:r>
    </w:p>
    <w:p w:rsidR="00382FCE" w:rsidRPr="006D4499" w:rsidRDefault="000008CA" w:rsidP="000F13AE">
      <w:pPr>
        <w:spacing w:before="100" w:beforeAutospacing="1" w:after="100" w:afterAutospacing="1" w:line="240" w:lineRule="auto"/>
        <w:jc w:val="both"/>
        <w:rPr>
          <w:rStyle w:val="Hyperlink"/>
          <w:rFonts w:ascii="Times New Roman" w:hAnsi="Times New Roman" w:cs="Times New Roman"/>
          <w:color w:val="auto"/>
          <w:sz w:val="24"/>
          <w:szCs w:val="24"/>
          <w:u w:val="none"/>
        </w:rPr>
      </w:pPr>
      <w:proofErr w:type="spellStart"/>
      <w:proofErr w:type="gramStart"/>
      <w:r w:rsidRPr="00B0558E">
        <w:rPr>
          <w:rFonts w:ascii="Times New Roman" w:hAnsi="Times New Roman" w:cs="Times New Roman"/>
          <w:sz w:val="24"/>
          <w:szCs w:val="24"/>
        </w:rPr>
        <w:t>Eckel</w:t>
      </w:r>
      <w:proofErr w:type="spellEnd"/>
      <w:r w:rsidRPr="00B0558E">
        <w:rPr>
          <w:rFonts w:ascii="Times New Roman" w:hAnsi="Times New Roman" w:cs="Times New Roman"/>
          <w:sz w:val="24"/>
          <w:szCs w:val="24"/>
        </w:rPr>
        <w:t xml:space="preserve">, P. D. &amp; </w:t>
      </w:r>
      <w:r w:rsidR="006D751A" w:rsidRPr="00B0558E">
        <w:rPr>
          <w:rFonts w:ascii="Times New Roman" w:hAnsi="Times New Roman" w:cs="Times New Roman"/>
          <w:sz w:val="24"/>
          <w:szCs w:val="24"/>
        </w:rPr>
        <w:t>Hartley, M. (2008).</w:t>
      </w:r>
      <w:proofErr w:type="gramEnd"/>
      <w:r w:rsidR="006D751A" w:rsidRPr="00B0558E">
        <w:rPr>
          <w:rFonts w:ascii="Times New Roman" w:hAnsi="Times New Roman" w:cs="Times New Roman"/>
          <w:sz w:val="24"/>
          <w:szCs w:val="24"/>
        </w:rPr>
        <w:t xml:space="preserve"> Developing academic strategic alliances: reconciling multiple </w:t>
      </w:r>
      <w:r w:rsidR="006D751A" w:rsidRPr="00B0558E">
        <w:rPr>
          <w:rFonts w:ascii="Times New Roman" w:hAnsi="Times New Roman" w:cs="Times New Roman"/>
          <w:sz w:val="24"/>
          <w:szCs w:val="24"/>
        </w:rPr>
        <w:tab/>
        <w:t>i</w:t>
      </w:r>
      <w:r w:rsidRPr="00B0558E">
        <w:rPr>
          <w:rFonts w:ascii="Times New Roman" w:hAnsi="Times New Roman" w:cs="Times New Roman"/>
          <w:sz w:val="24"/>
          <w:szCs w:val="24"/>
        </w:rPr>
        <w:t xml:space="preserve">nstitutional </w:t>
      </w:r>
      <w:r w:rsidR="006D751A" w:rsidRPr="00B0558E">
        <w:rPr>
          <w:rFonts w:ascii="Times New Roman" w:hAnsi="Times New Roman" w:cs="Times New Roman"/>
          <w:sz w:val="24"/>
          <w:szCs w:val="24"/>
        </w:rPr>
        <w:t>cultures, policies, and p</w:t>
      </w:r>
      <w:r w:rsidRPr="00B0558E">
        <w:rPr>
          <w:rFonts w:ascii="Times New Roman" w:hAnsi="Times New Roman" w:cs="Times New Roman"/>
          <w:sz w:val="24"/>
          <w:szCs w:val="24"/>
        </w:rPr>
        <w:t xml:space="preserve">ractices. </w:t>
      </w:r>
      <w:r w:rsidR="006D751A" w:rsidRPr="00B0558E">
        <w:rPr>
          <w:rFonts w:ascii="Times New Roman" w:hAnsi="Times New Roman" w:cs="Times New Roman"/>
          <w:i/>
          <w:iCs/>
          <w:sz w:val="24"/>
          <w:szCs w:val="24"/>
        </w:rPr>
        <w:t xml:space="preserve">The Journal </w:t>
      </w:r>
      <w:r w:rsidRPr="00B0558E">
        <w:rPr>
          <w:rFonts w:ascii="Times New Roman" w:hAnsi="Times New Roman" w:cs="Times New Roman"/>
          <w:i/>
          <w:iCs/>
          <w:sz w:val="24"/>
          <w:szCs w:val="24"/>
        </w:rPr>
        <w:t>of Higher Education</w:t>
      </w:r>
      <w:r w:rsidRPr="00B0558E">
        <w:rPr>
          <w:rFonts w:ascii="Times New Roman" w:hAnsi="Times New Roman" w:cs="Times New Roman"/>
          <w:sz w:val="24"/>
          <w:szCs w:val="24"/>
        </w:rPr>
        <w:t xml:space="preserve">, </w:t>
      </w:r>
      <w:r w:rsidRPr="00B0558E">
        <w:rPr>
          <w:rFonts w:ascii="Times New Roman" w:hAnsi="Times New Roman" w:cs="Times New Roman"/>
          <w:i/>
          <w:sz w:val="24"/>
          <w:szCs w:val="24"/>
        </w:rPr>
        <w:t>79(6),</w:t>
      </w:r>
      <w:r w:rsidR="006D751A" w:rsidRPr="00B0558E">
        <w:rPr>
          <w:rFonts w:ascii="Times New Roman" w:hAnsi="Times New Roman" w:cs="Times New Roman"/>
          <w:sz w:val="24"/>
          <w:szCs w:val="24"/>
        </w:rPr>
        <w:t xml:space="preserve"> </w:t>
      </w:r>
      <w:r w:rsidR="006D751A" w:rsidRPr="00B0558E">
        <w:rPr>
          <w:rFonts w:ascii="Times New Roman" w:hAnsi="Times New Roman" w:cs="Times New Roman"/>
          <w:sz w:val="24"/>
          <w:szCs w:val="24"/>
        </w:rPr>
        <w:tab/>
        <w:t xml:space="preserve">613-637. Retrieved from </w:t>
      </w:r>
      <w:hyperlink r:id="rId5" w:history="1">
        <w:r w:rsidRPr="00B0558E">
          <w:rPr>
            <w:rStyle w:val="Hyperlink"/>
            <w:rFonts w:ascii="Times New Roman" w:eastAsia="Times New Roman" w:hAnsi="Times New Roman" w:cs="Times New Roman"/>
            <w:color w:val="auto"/>
            <w:sz w:val="24"/>
            <w:szCs w:val="24"/>
          </w:rPr>
          <w:t>http://www.jstor.org/</w:t>
        </w:r>
      </w:hyperlink>
      <w:r w:rsidR="00382FCE" w:rsidRPr="00382FCE">
        <w:rPr>
          <w:rStyle w:val="Hyperlink"/>
          <w:rFonts w:ascii="Times New Roman" w:eastAsia="Times New Roman" w:hAnsi="Times New Roman" w:cs="Times New Roman"/>
          <w:color w:val="auto"/>
          <w:sz w:val="24"/>
          <w:szCs w:val="24"/>
        </w:rPr>
        <w:t xml:space="preserve"> </w:t>
      </w:r>
    </w:p>
    <w:p w:rsidR="00382FCE" w:rsidRPr="00382FCE" w:rsidRDefault="00382FCE" w:rsidP="000F13AE">
      <w:pPr>
        <w:spacing w:before="100" w:beforeAutospacing="1" w:after="100" w:afterAutospacing="1" w:line="240" w:lineRule="auto"/>
        <w:jc w:val="both"/>
        <w:rPr>
          <w:rFonts w:ascii="Times New Roman" w:hAnsi="Times New Roman" w:cs="Times New Roman"/>
          <w:sz w:val="24"/>
          <w:szCs w:val="24"/>
        </w:rPr>
      </w:pPr>
      <w:r>
        <w:rPr>
          <w:rStyle w:val="Hyperlink"/>
          <w:rFonts w:ascii="Times New Roman" w:eastAsia="Times New Roman" w:hAnsi="Times New Roman" w:cs="Times New Roman"/>
          <w:color w:val="auto"/>
          <w:sz w:val="24"/>
          <w:szCs w:val="24"/>
          <w:u w:val="none"/>
        </w:rPr>
        <w:t>This article was found in JSTOR.</w:t>
      </w:r>
    </w:p>
    <w:p w:rsidR="00B10979" w:rsidRDefault="007644C0" w:rsidP="000F13AE">
      <w:pPr>
        <w:spacing w:before="100" w:beforeAutospacing="1" w:after="100" w:afterAutospacing="1" w:line="240" w:lineRule="auto"/>
        <w:jc w:val="both"/>
        <w:rPr>
          <w:rFonts w:ascii="Times New Roman" w:hAnsi="Times New Roman" w:cs="Times New Roman"/>
          <w:sz w:val="24"/>
          <w:szCs w:val="24"/>
        </w:rPr>
      </w:pPr>
      <w:proofErr w:type="gramStart"/>
      <w:r w:rsidRPr="00B0558E">
        <w:rPr>
          <w:rFonts w:ascii="Times New Roman" w:hAnsi="Times New Roman" w:cs="Times New Roman"/>
          <w:sz w:val="24"/>
          <w:szCs w:val="24"/>
        </w:rPr>
        <w:t>Kirkwood, A., &amp; Pric</w:t>
      </w:r>
      <w:r w:rsidR="006B137B" w:rsidRPr="00B0558E">
        <w:rPr>
          <w:rFonts w:ascii="Times New Roman" w:hAnsi="Times New Roman" w:cs="Times New Roman"/>
          <w:sz w:val="24"/>
          <w:szCs w:val="24"/>
        </w:rPr>
        <w:t>e, L. (2006).</w:t>
      </w:r>
      <w:proofErr w:type="gramEnd"/>
      <w:r w:rsidR="006B137B" w:rsidRPr="00B0558E">
        <w:rPr>
          <w:rFonts w:ascii="Times New Roman" w:hAnsi="Times New Roman" w:cs="Times New Roman"/>
          <w:sz w:val="24"/>
          <w:szCs w:val="24"/>
        </w:rPr>
        <w:t xml:space="preserve"> Adaptation for a cha</w:t>
      </w:r>
      <w:r w:rsidR="000E2648">
        <w:rPr>
          <w:rFonts w:ascii="Times New Roman" w:hAnsi="Times New Roman" w:cs="Times New Roman"/>
          <w:sz w:val="24"/>
          <w:szCs w:val="24"/>
        </w:rPr>
        <w:t>nging environment: developing l</w:t>
      </w:r>
      <w:r w:rsidR="006B137B" w:rsidRPr="00B0558E">
        <w:rPr>
          <w:rFonts w:ascii="Times New Roman" w:hAnsi="Times New Roman" w:cs="Times New Roman"/>
          <w:sz w:val="24"/>
          <w:szCs w:val="24"/>
        </w:rPr>
        <w:t xml:space="preserve">earning </w:t>
      </w:r>
      <w:r w:rsidR="00382FCE">
        <w:rPr>
          <w:rFonts w:ascii="Times New Roman" w:hAnsi="Times New Roman" w:cs="Times New Roman"/>
          <w:sz w:val="24"/>
          <w:szCs w:val="24"/>
        </w:rPr>
        <w:tab/>
      </w:r>
      <w:r w:rsidR="006B137B" w:rsidRPr="00B0558E">
        <w:rPr>
          <w:rFonts w:ascii="Times New Roman" w:hAnsi="Times New Roman" w:cs="Times New Roman"/>
          <w:sz w:val="24"/>
          <w:szCs w:val="24"/>
        </w:rPr>
        <w:t>and teaching with information and c</w:t>
      </w:r>
      <w:r w:rsidRPr="00B0558E">
        <w:rPr>
          <w:rFonts w:ascii="Times New Roman" w:hAnsi="Times New Roman" w:cs="Times New Roman"/>
          <w:sz w:val="24"/>
          <w:szCs w:val="24"/>
        </w:rPr>
        <w:t>ommuni</w:t>
      </w:r>
      <w:r w:rsidR="006B137B" w:rsidRPr="00B0558E">
        <w:rPr>
          <w:rFonts w:ascii="Times New Roman" w:hAnsi="Times New Roman" w:cs="Times New Roman"/>
          <w:sz w:val="24"/>
          <w:szCs w:val="24"/>
        </w:rPr>
        <w:t xml:space="preserve">cation technologies. </w:t>
      </w:r>
      <w:r w:rsidRPr="00B0558E">
        <w:rPr>
          <w:rStyle w:val="Emphasis"/>
          <w:rFonts w:ascii="Times New Roman" w:hAnsi="Times New Roman" w:cs="Times New Roman"/>
          <w:sz w:val="24"/>
          <w:szCs w:val="24"/>
        </w:rPr>
        <w:t xml:space="preserve">International Review </w:t>
      </w:r>
      <w:proofErr w:type="gramStart"/>
      <w:r w:rsidRPr="00B0558E">
        <w:rPr>
          <w:rStyle w:val="Emphasis"/>
          <w:rFonts w:ascii="Times New Roman" w:hAnsi="Times New Roman" w:cs="Times New Roman"/>
          <w:sz w:val="24"/>
          <w:szCs w:val="24"/>
        </w:rPr>
        <w:t>Of</w:t>
      </w:r>
      <w:proofErr w:type="gramEnd"/>
      <w:r w:rsidRPr="00B0558E">
        <w:rPr>
          <w:rStyle w:val="Emphasis"/>
          <w:rFonts w:ascii="Times New Roman" w:hAnsi="Times New Roman" w:cs="Times New Roman"/>
          <w:sz w:val="24"/>
          <w:szCs w:val="24"/>
        </w:rPr>
        <w:t xml:space="preserve"> </w:t>
      </w:r>
      <w:r w:rsidR="00382FCE">
        <w:rPr>
          <w:rStyle w:val="Emphasis"/>
          <w:rFonts w:ascii="Times New Roman" w:hAnsi="Times New Roman" w:cs="Times New Roman"/>
          <w:sz w:val="24"/>
          <w:szCs w:val="24"/>
        </w:rPr>
        <w:tab/>
      </w:r>
      <w:r w:rsidRPr="00B0558E">
        <w:rPr>
          <w:rStyle w:val="Emphasis"/>
          <w:rFonts w:ascii="Times New Roman" w:hAnsi="Times New Roman" w:cs="Times New Roman"/>
          <w:sz w:val="24"/>
          <w:szCs w:val="24"/>
        </w:rPr>
        <w:t>Research In Open And Distance Learning</w:t>
      </w:r>
      <w:r w:rsidRPr="00B0558E">
        <w:rPr>
          <w:rFonts w:ascii="Times New Roman" w:hAnsi="Times New Roman" w:cs="Times New Roman"/>
          <w:sz w:val="24"/>
          <w:szCs w:val="24"/>
        </w:rPr>
        <w:t xml:space="preserve">, </w:t>
      </w:r>
      <w:r w:rsidRPr="00B0558E">
        <w:rPr>
          <w:rStyle w:val="Emphasis"/>
          <w:rFonts w:ascii="Times New Roman" w:hAnsi="Times New Roman" w:cs="Times New Roman"/>
          <w:sz w:val="24"/>
          <w:szCs w:val="24"/>
        </w:rPr>
        <w:t>7</w:t>
      </w:r>
      <w:r w:rsidR="000008CA" w:rsidRPr="00B0558E">
        <w:rPr>
          <w:rFonts w:ascii="Times New Roman" w:hAnsi="Times New Roman" w:cs="Times New Roman"/>
          <w:sz w:val="24"/>
          <w:szCs w:val="24"/>
        </w:rPr>
        <w:t xml:space="preserve">(2), 1-14. Retrieved </w:t>
      </w:r>
      <w:r w:rsidRPr="00B0558E">
        <w:rPr>
          <w:rFonts w:ascii="Times New Roman" w:hAnsi="Times New Roman" w:cs="Times New Roman"/>
          <w:sz w:val="24"/>
          <w:szCs w:val="24"/>
        </w:rPr>
        <w:t xml:space="preserve">from </w:t>
      </w:r>
      <w:r w:rsidR="00382FCE">
        <w:rPr>
          <w:rFonts w:ascii="Times New Roman" w:hAnsi="Times New Roman" w:cs="Times New Roman"/>
          <w:sz w:val="24"/>
          <w:szCs w:val="24"/>
        </w:rPr>
        <w:tab/>
      </w:r>
      <w:hyperlink r:id="rId6" w:history="1">
        <w:r w:rsidRPr="00B0558E">
          <w:rPr>
            <w:rFonts w:ascii="Times New Roman" w:hAnsi="Times New Roman" w:cs="Times New Roman"/>
            <w:sz w:val="24"/>
            <w:szCs w:val="24"/>
            <w:u w:val="single"/>
          </w:rPr>
          <w:t>http://www.eric.ed.gov.ezproxy.umuc.edu/</w:t>
        </w:r>
      </w:hyperlink>
      <w:r w:rsidR="00382FCE">
        <w:rPr>
          <w:rFonts w:ascii="Times New Roman" w:hAnsi="Times New Roman" w:cs="Times New Roman"/>
          <w:sz w:val="24"/>
          <w:szCs w:val="24"/>
        </w:rPr>
        <w:t xml:space="preserve"> </w:t>
      </w:r>
    </w:p>
    <w:p w:rsidR="00382FCE" w:rsidRPr="00B0558E" w:rsidRDefault="00382FCE" w:rsidP="000F13A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article was found in ERIC.</w:t>
      </w:r>
    </w:p>
    <w:p w:rsidR="009A57CB" w:rsidRDefault="00B0558E" w:rsidP="000F13AE">
      <w:pPr>
        <w:spacing w:before="100" w:beforeAutospacing="1" w:after="100" w:afterAutospacing="1" w:line="240" w:lineRule="auto"/>
        <w:jc w:val="both"/>
        <w:rPr>
          <w:rFonts w:ascii="Times New Roman" w:hAnsi="Times New Roman" w:cs="Times New Roman"/>
          <w:sz w:val="24"/>
          <w:szCs w:val="24"/>
        </w:rPr>
      </w:pPr>
      <w:proofErr w:type="gramStart"/>
      <w:r w:rsidRPr="00B0558E">
        <w:rPr>
          <w:rFonts w:ascii="Times New Roman" w:hAnsi="Times New Roman" w:cs="Times New Roman"/>
          <w:sz w:val="24"/>
          <w:szCs w:val="24"/>
        </w:rPr>
        <w:t xml:space="preserve">Wolcott, L. L., &amp; Betts, </w:t>
      </w:r>
      <w:r w:rsidR="009A57CB">
        <w:rPr>
          <w:rFonts w:ascii="Times New Roman" w:hAnsi="Times New Roman" w:cs="Times New Roman"/>
          <w:sz w:val="24"/>
          <w:szCs w:val="24"/>
        </w:rPr>
        <w:t>K. S. (1999).</w:t>
      </w:r>
      <w:proofErr w:type="gramEnd"/>
      <w:r w:rsidR="009A57CB">
        <w:rPr>
          <w:rFonts w:ascii="Times New Roman" w:hAnsi="Times New Roman" w:cs="Times New Roman"/>
          <w:sz w:val="24"/>
          <w:szCs w:val="24"/>
        </w:rPr>
        <w:t xml:space="preserve"> What's in it for me? Incentives for f</w:t>
      </w:r>
      <w:r w:rsidRPr="00B0558E">
        <w:rPr>
          <w:rFonts w:ascii="Times New Roman" w:hAnsi="Times New Roman" w:cs="Times New Roman"/>
          <w:sz w:val="24"/>
          <w:szCs w:val="24"/>
        </w:rPr>
        <w:t>acul</w:t>
      </w:r>
      <w:r w:rsidR="009A57CB">
        <w:rPr>
          <w:rFonts w:ascii="Times New Roman" w:hAnsi="Times New Roman" w:cs="Times New Roman"/>
          <w:sz w:val="24"/>
          <w:szCs w:val="24"/>
        </w:rPr>
        <w:t>ty participation in distance e</w:t>
      </w:r>
      <w:r w:rsidRPr="00B0558E">
        <w:rPr>
          <w:rFonts w:ascii="Times New Roman" w:hAnsi="Times New Roman" w:cs="Times New Roman"/>
          <w:sz w:val="24"/>
          <w:szCs w:val="24"/>
        </w:rPr>
        <w:t xml:space="preserve">ducation. </w:t>
      </w:r>
      <w:r w:rsidRPr="00B0558E">
        <w:rPr>
          <w:rStyle w:val="Emphasis"/>
          <w:rFonts w:ascii="Times New Roman" w:hAnsi="Times New Roman" w:cs="Times New Roman"/>
          <w:sz w:val="24"/>
          <w:szCs w:val="24"/>
        </w:rPr>
        <w:t xml:space="preserve">Journal </w:t>
      </w:r>
      <w:proofErr w:type="gramStart"/>
      <w:r w:rsidRPr="00B0558E">
        <w:rPr>
          <w:rStyle w:val="Emphasis"/>
          <w:rFonts w:ascii="Times New Roman" w:hAnsi="Times New Roman" w:cs="Times New Roman"/>
          <w:sz w:val="24"/>
          <w:szCs w:val="24"/>
        </w:rPr>
        <w:t>Of</w:t>
      </w:r>
      <w:proofErr w:type="gramEnd"/>
      <w:r w:rsidRPr="00B0558E">
        <w:rPr>
          <w:rStyle w:val="Emphasis"/>
          <w:rFonts w:ascii="Times New Roman" w:hAnsi="Times New Roman" w:cs="Times New Roman"/>
          <w:sz w:val="24"/>
          <w:szCs w:val="24"/>
        </w:rPr>
        <w:t xml:space="preserve"> Distance Education</w:t>
      </w:r>
      <w:r w:rsidRPr="00B0558E">
        <w:rPr>
          <w:rFonts w:ascii="Times New Roman" w:hAnsi="Times New Roman" w:cs="Times New Roman"/>
          <w:sz w:val="24"/>
          <w:szCs w:val="24"/>
        </w:rPr>
        <w:t xml:space="preserve">, </w:t>
      </w:r>
      <w:r w:rsidRPr="00B0558E">
        <w:rPr>
          <w:rStyle w:val="Emphasis"/>
          <w:rFonts w:ascii="Times New Roman" w:hAnsi="Times New Roman" w:cs="Times New Roman"/>
          <w:sz w:val="24"/>
          <w:szCs w:val="24"/>
        </w:rPr>
        <w:t>14</w:t>
      </w:r>
      <w:r w:rsidRPr="00B0558E">
        <w:rPr>
          <w:rFonts w:ascii="Times New Roman" w:hAnsi="Times New Roman" w:cs="Times New Roman"/>
          <w:sz w:val="24"/>
          <w:szCs w:val="24"/>
        </w:rPr>
        <w:t>(2), 34</w:t>
      </w:r>
      <w:r w:rsidR="009A57CB">
        <w:rPr>
          <w:rFonts w:ascii="Times New Roman" w:hAnsi="Times New Roman" w:cs="Times New Roman"/>
          <w:sz w:val="24"/>
          <w:szCs w:val="24"/>
        </w:rPr>
        <w:t xml:space="preserve">-49. Retrieved </w:t>
      </w:r>
      <w:proofErr w:type="gramStart"/>
      <w:r w:rsidR="009A57CB">
        <w:rPr>
          <w:rFonts w:ascii="Times New Roman" w:hAnsi="Times New Roman" w:cs="Times New Roman"/>
          <w:sz w:val="24"/>
          <w:szCs w:val="24"/>
        </w:rPr>
        <w:t xml:space="preserve">from </w:t>
      </w:r>
      <w:r w:rsidRPr="00B0558E">
        <w:rPr>
          <w:rFonts w:ascii="Times New Roman" w:hAnsi="Times New Roman" w:cs="Times New Roman"/>
          <w:sz w:val="24"/>
          <w:szCs w:val="24"/>
        </w:rPr>
        <w:t xml:space="preserve"> </w:t>
      </w:r>
      <w:r w:rsidRPr="00B0558E">
        <w:rPr>
          <w:rFonts w:ascii="Times New Roman" w:hAnsi="Times New Roman" w:cs="Times New Roman"/>
          <w:sz w:val="24"/>
          <w:szCs w:val="24"/>
          <w:u w:val="single"/>
        </w:rPr>
        <w:t>http</w:t>
      </w:r>
      <w:proofErr w:type="gramEnd"/>
      <w:r w:rsidRPr="00B0558E">
        <w:rPr>
          <w:rFonts w:ascii="Times New Roman" w:hAnsi="Times New Roman" w:cs="Times New Roman"/>
          <w:sz w:val="24"/>
          <w:szCs w:val="24"/>
          <w:u w:val="single"/>
        </w:rPr>
        <w:t>://ehis.ebscohost.com.ezproxy.umuc.edu/</w:t>
      </w:r>
      <w:r w:rsidR="009A57CB" w:rsidRPr="00B0558E">
        <w:rPr>
          <w:rFonts w:ascii="Times New Roman" w:hAnsi="Times New Roman" w:cs="Times New Roman"/>
          <w:sz w:val="24"/>
          <w:szCs w:val="24"/>
        </w:rPr>
        <w:t xml:space="preserve"> </w:t>
      </w:r>
    </w:p>
    <w:p w:rsidR="001B6650" w:rsidRPr="00F54D65" w:rsidRDefault="001B6650" w:rsidP="000F13A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54D65">
        <w:rPr>
          <w:rFonts w:ascii="Times New Roman" w:hAnsi="Times New Roman" w:cs="Times New Roman"/>
          <w:sz w:val="24"/>
          <w:szCs w:val="24"/>
        </w:rPr>
        <w:t xml:space="preserve">This article addresses the incentives for college and university faculty to use and participate in distance education at traditional colleges.  </w:t>
      </w:r>
      <w:r w:rsidR="00F54D65">
        <w:rPr>
          <w:rFonts w:ascii="Times New Roman" w:hAnsi="Times New Roman" w:cs="Times New Roman"/>
          <w:sz w:val="24"/>
          <w:szCs w:val="24"/>
        </w:rPr>
        <w:t>Using</w:t>
      </w:r>
      <w:r w:rsidR="00254D22">
        <w:rPr>
          <w:rFonts w:ascii="Times New Roman" w:hAnsi="Times New Roman" w:cs="Times New Roman"/>
          <w:sz w:val="24"/>
          <w:szCs w:val="24"/>
        </w:rPr>
        <w:t xml:space="preserve"> results from</w:t>
      </w:r>
      <w:r w:rsidR="00F54D65">
        <w:rPr>
          <w:rFonts w:ascii="Times New Roman" w:hAnsi="Times New Roman" w:cs="Times New Roman"/>
          <w:sz w:val="24"/>
          <w:szCs w:val="24"/>
        </w:rPr>
        <w:t xml:space="preserve"> two studies, i</w:t>
      </w:r>
      <w:r w:rsidRPr="00F54D65">
        <w:rPr>
          <w:rFonts w:ascii="Times New Roman" w:hAnsi="Times New Roman" w:cs="Times New Roman"/>
          <w:sz w:val="24"/>
          <w:szCs w:val="24"/>
        </w:rPr>
        <w:t xml:space="preserve">t not only </w:t>
      </w:r>
      <w:r w:rsidR="00F54D65">
        <w:rPr>
          <w:rFonts w:ascii="Times New Roman" w:hAnsi="Times New Roman" w:cs="Times New Roman"/>
          <w:sz w:val="24"/>
          <w:szCs w:val="24"/>
        </w:rPr>
        <w:t>assesses</w:t>
      </w:r>
      <w:r w:rsidRPr="00F54D65">
        <w:rPr>
          <w:rFonts w:ascii="Times New Roman" w:hAnsi="Times New Roman" w:cs="Times New Roman"/>
          <w:sz w:val="24"/>
          <w:szCs w:val="24"/>
        </w:rPr>
        <w:t xml:space="preserve"> </w:t>
      </w:r>
      <w:r w:rsidRPr="00F54D65">
        <w:rPr>
          <w:rFonts w:ascii="Times New Roman" w:hAnsi="Times New Roman" w:cs="Times New Roman"/>
          <w:sz w:val="24"/>
          <w:szCs w:val="24"/>
        </w:rPr>
        <w:lastRenderedPageBreak/>
        <w:t xml:space="preserve">what would make them use it, but also what would not encourage them to use it. </w:t>
      </w:r>
      <w:r w:rsidR="00222B4D" w:rsidRPr="00F54D65">
        <w:rPr>
          <w:rFonts w:ascii="Times New Roman" w:hAnsi="Times New Roman" w:cs="Times New Roman"/>
          <w:sz w:val="24"/>
          <w:szCs w:val="24"/>
        </w:rPr>
        <w:t xml:space="preserve">One of the authors is Linda Wolcott, </w:t>
      </w:r>
      <w:r w:rsidR="00F165A1">
        <w:rPr>
          <w:rFonts w:ascii="Times New Roman" w:hAnsi="Times New Roman" w:cs="Times New Roman"/>
          <w:sz w:val="24"/>
          <w:szCs w:val="24"/>
        </w:rPr>
        <w:t>associate professor and I</w:t>
      </w:r>
      <w:r w:rsidR="00222B4D" w:rsidRPr="00F54D65">
        <w:rPr>
          <w:rFonts w:ascii="Times New Roman" w:hAnsi="Times New Roman" w:cs="Times New Roman"/>
          <w:sz w:val="24"/>
          <w:szCs w:val="24"/>
        </w:rPr>
        <w:t>nterim Head of the Departme</w:t>
      </w:r>
      <w:r w:rsidR="00F54D65" w:rsidRPr="00F54D65">
        <w:rPr>
          <w:rFonts w:ascii="Times New Roman" w:hAnsi="Times New Roman" w:cs="Times New Roman"/>
          <w:sz w:val="24"/>
          <w:szCs w:val="24"/>
        </w:rPr>
        <w:t xml:space="preserve">nt of Instructional Technology at </w:t>
      </w:r>
      <w:r w:rsidR="00222B4D" w:rsidRPr="00F54D65">
        <w:rPr>
          <w:rFonts w:ascii="Times New Roman" w:hAnsi="Times New Roman" w:cs="Times New Roman"/>
          <w:sz w:val="24"/>
          <w:szCs w:val="24"/>
        </w:rPr>
        <w:t>Utah State University</w:t>
      </w:r>
      <w:r w:rsidR="00F54D65" w:rsidRPr="00F54D65">
        <w:rPr>
          <w:rFonts w:ascii="Times New Roman" w:hAnsi="Times New Roman" w:cs="Times New Roman"/>
          <w:sz w:val="24"/>
          <w:szCs w:val="24"/>
        </w:rPr>
        <w:t xml:space="preserve">.  </w:t>
      </w:r>
      <w:r w:rsidR="004D5077">
        <w:rPr>
          <w:rFonts w:ascii="Times New Roman" w:hAnsi="Times New Roman" w:cs="Times New Roman"/>
          <w:sz w:val="24"/>
          <w:szCs w:val="24"/>
        </w:rPr>
        <w:t xml:space="preserve">Wolcott has been published in scholarly journals many times </w:t>
      </w:r>
      <w:r w:rsidR="002F2E2A">
        <w:rPr>
          <w:rFonts w:ascii="Times New Roman" w:hAnsi="Times New Roman" w:cs="Times New Roman"/>
          <w:sz w:val="24"/>
          <w:szCs w:val="24"/>
        </w:rPr>
        <w:t>in the 1990’s</w:t>
      </w:r>
      <w:r w:rsidR="004D5077">
        <w:rPr>
          <w:rFonts w:ascii="Times New Roman" w:hAnsi="Times New Roman" w:cs="Times New Roman"/>
          <w:sz w:val="24"/>
          <w:szCs w:val="24"/>
        </w:rPr>
        <w:t xml:space="preserve">, all with works on the topic of Distance Education.  </w:t>
      </w:r>
      <w:r w:rsidR="00F54D65" w:rsidRPr="00F54D65">
        <w:rPr>
          <w:rFonts w:ascii="Times New Roman" w:hAnsi="Times New Roman" w:cs="Times New Roman"/>
          <w:sz w:val="24"/>
          <w:szCs w:val="24"/>
        </w:rPr>
        <w:t xml:space="preserve">The other is Kristen Betts, </w:t>
      </w:r>
      <w:r w:rsidR="00F54D65" w:rsidRPr="00F54D65">
        <w:rPr>
          <w:rFonts w:ascii="Times New Roman" w:eastAsia="Times New Roman" w:hAnsi="Times New Roman" w:cs="Times New Roman"/>
          <w:sz w:val="24"/>
          <w:szCs w:val="24"/>
        </w:rPr>
        <w:t>President of Research Strategies International and adjunct professor at George Washington University</w:t>
      </w:r>
      <w:r w:rsidR="00F54D65">
        <w:rPr>
          <w:rFonts w:ascii="Times New Roman" w:eastAsia="Times New Roman" w:hAnsi="Times New Roman" w:cs="Times New Roman"/>
          <w:sz w:val="24"/>
          <w:szCs w:val="24"/>
        </w:rPr>
        <w:t xml:space="preserve">.  </w:t>
      </w:r>
      <w:r w:rsidR="00E14B7C">
        <w:rPr>
          <w:rFonts w:ascii="Times New Roman" w:eastAsia="Times New Roman" w:hAnsi="Times New Roman" w:cs="Times New Roman"/>
          <w:sz w:val="24"/>
          <w:szCs w:val="24"/>
        </w:rPr>
        <w:t xml:space="preserve">Her company specializes in customized research.  </w:t>
      </w:r>
      <w:r w:rsidR="002F2E2A">
        <w:rPr>
          <w:rFonts w:ascii="Times New Roman" w:eastAsia="Times New Roman" w:hAnsi="Times New Roman" w:cs="Times New Roman"/>
          <w:sz w:val="24"/>
          <w:szCs w:val="24"/>
        </w:rPr>
        <w:t xml:space="preserve">This article is published in the Journal of Distance Education, an internationally recognized journal of research and scholarship.  The article is in a scholarly journal and has an extensive reference list.  </w:t>
      </w:r>
      <w:r w:rsidR="001A55C3" w:rsidRPr="00F54D65">
        <w:rPr>
          <w:rFonts w:ascii="Times New Roman" w:hAnsi="Times New Roman" w:cs="Times New Roman"/>
          <w:sz w:val="24"/>
          <w:szCs w:val="24"/>
        </w:rPr>
        <w:t xml:space="preserve">I will use the information in </w:t>
      </w:r>
      <w:r w:rsidR="001A55C3">
        <w:rPr>
          <w:rFonts w:ascii="Times New Roman" w:hAnsi="Times New Roman" w:cs="Times New Roman"/>
          <w:sz w:val="24"/>
          <w:szCs w:val="24"/>
        </w:rPr>
        <w:t xml:space="preserve">this article to briefly address the negative response or pushback from colleges to the changes that </w:t>
      </w:r>
      <w:r w:rsidR="002F2E2A">
        <w:rPr>
          <w:rFonts w:ascii="Times New Roman" w:hAnsi="Times New Roman" w:cs="Times New Roman"/>
          <w:sz w:val="24"/>
          <w:szCs w:val="24"/>
        </w:rPr>
        <w:t>were</w:t>
      </w:r>
      <w:r w:rsidR="001A55C3">
        <w:rPr>
          <w:rFonts w:ascii="Times New Roman" w:hAnsi="Times New Roman" w:cs="Times New Roman"/>
          <w:sz w:val="24"/>
          <w:szCs w:val="24"/>
        </w:rPr>
        <w:t xml:space="preserve"> being demanded of them.</w:t>
      </w:r>
    </w:p>
    <w:p w:rsidR="00B10979" w:rsidRPr="00B0558E" w:rsidRDefault="009A57CB" w:rsidP="000F13A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This article was found in Education Research Complete.</w:t>
      </w:r>
      <w:r w:rsidR="007644C0" w:rsidRPr="00B0558E">
        <w:rPr>
          <w:rFonts w:ascii="Times New Roman" w:hAnsi="Times New Roman" w:cs="Times New Roman"/>
          <w:sz w:val="24"/>
          <w:szCs w:val="24"/>
        </w:rPr>
        <w:br/>
      </w:r>
      <w:r w:rsidR="007644C0" w:rsidRPr="00B0558E">
        <w:rPr>
          <w:rFonts w:ascii="Times New Roman" w:hAnsi="Times New Roman" w:cs="Times New Roman"/>
          <w:sz w:val="24"/>
          <w:szCs w:val="24"/>
        </w:rPr>
        <w:br/>
      </w:r>
    </w:p>
    <w:sectPr w:rsidR="00B10979" w:rsidRPr="00B05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C0"/>
    <w:rsid w:val="000008CA"/>
    <w:rsid w:val="000E2648"/>
    <w:rsid w:val="000F13AE"/>
    <w:rsid w:val="001A55C3"/>
    <w:rsid w:val="001B6650"/>
    <w:rsid w:val="00222B4D"/>
    <w:rsid w:val="00254D22"/>
    <w:rsid w:val="002F2E2A"/>
    <w:rsid w:val="0030518C"/>
    <w:rsid w:val="00382FCE"/>
    <w:rsid w:val="003A62AE"/>
    <w:rsid w:val="004D5077"/>
    <w:rsid w:val="005C023A"/>
    <w:rsid w:val="006B137B"/>
    <w:rsid w:val="006D4499"/>
    <w:rsid w:val="006D751A"/>
    <w:rsid w:val="007644C0"/>
    <w:rsid w:val="007A5B88"/>
    <w:rsid w:val="009A2013"/>
    <w:rsid w:val="009A57CB"/>
    <w:rsid w:val="009F5614"/>
    <w:rsid w:val="00A131E6"/>
    <w:rsid w:val="00B02210"/>
    <w:rsid w:val="00B0558E"/>
    <w:rsid w:val="00B10979"/>
    <w:rsid w:val="00B546F2"/>
    <w:rsid w:val="00E14B7C"/>
    <w:rsid w:val="00F1076A"/>
    <w:rsid w:val="00F165A1"/>
    <w:rsid w:val="00F3754D"/>
    <w:rsid w:val="00F54D65"/>
    <w:rsid w:val="00F7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4C0"/>
    <w:rPr>
      <w:color w:val="0000FF"/>
      <w:u w:val="single"/>
    </w:rPr>
  </w:style>
  <w:style w:type="character" w:styleId="Emphasis">
    <w:name w:val="Emphasis"/>
    <w:basedOn w:val="DefaultParagraphFont"/>
    <w:uiPriority w:val="20"/>
    <w:qFormat/>
    <w:rsid w:val="007644C0"/>
    <w:rPr>
      <w:i/>
      <w:iCs/>
    </w:rPr>
  </w:style>
  <w:style w:type="paragraph" w:customStyle="1" w:styleId="body-paragraph2">
    <w:name w:val="body-paragraph2"/>
    <w:basedOn w:val="Normal"/>
    <w:rsid w:val="00B10979"/>
    <w:pPr>
      <w:spacing w:before="100" w:beforeAutospacing="1" w:after="100" w:afterAutospacing="1" w:line="240" w:lineRule="auto"/>
      <w:ind w:left="2820" w:hanging="60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4C0"/>
    <w:rPr>
      <w:color w:val="0000FF"/>
      <w:u w:val="single"/>
    </w:rPr>
  </w:style>
  <w:style w:type="character" w:styleId="Emphasis">
    <w:name w:val="Emphasis"/>
    <w:basedOn w:val="DefaultParagraphFont"/>
    <w:uiPriority w:val="20"/>
    <w:qFormat/>
    <w:rsid w:val="007644C0"/>
    <w:rPr>
      <w:i/>
      <w:iCs/>
    </w:rPr>
  </w:style>
  <w:style w:type="paragraph" w:customStyle="1" w:styleId="body-paragraph2">
    <w:name w:val="body-paragraph2"/>
    <w:basedOn w:val="Normal"/>
    <w:rsid w:val="00B10979"/>
    <w:pPr>
      <w:spacing w:before="100" w:beforeAutospacing="1" w:after="100" w:afterAutospacing="1" w:line="240" w:lineRule="auto"/>
      <w:ind w:left="2820" w:hanging="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2901">
      <w:bodyDiv w:val="1"/>
      <w:marLeft w:val="0"/>
      <w:marRight w:val="0"/>
      <w:marTop w:val="0"/>
      <w:marBottom w:val="0"/>
      <w:divBdr>
        <w:top w:val="none" w:sz="0" w:space="0" w:color="auto"/>
        <w:left w:val="none" w:sz="0" w:space="0" w:color="auto"/>
        <w:bottom w:val="none" w:sz="0" w:space="0" w:color="auto"/>
        <w:right w:val="none" w:sz="0" w:space="0" w:color="auto"/>
      </w:divBdr>
      <w:divsChild>
        <w:div w:id="350381776">
          <w:marLeft w:val="0"/>
          <w:marRight w:val="0"/>
          <w:marTop w:val="0"/>
          <w:marBottom w:val="0"/>
          <w:divBdr>
            <w:top w:val="none" w:sz="0" w:space="0" w:color="auto"/>
            <w:left w:val="none" w:sz="0" w:space="0" w:color="auto"/>
            <w:bottom w:val="none" w:sz="0" w:space="0" w:color="auto"/>
            <w:right w:val="none" w:sz="0" w:space="0" w:color="auto"/>
          </w:divBdr>
          <w:divsChild>
            <w:div w:id="2061131089">
              <w:marLeft w:val="0"/>
              <w:marRight w:val="0"/>
              <w:marTop w:val="0"/>
              <w:marBottom w:val="0"/>
              <w:divBdr>
                <w:top w:val="none" w:sz="0" w:space="0" w:color="auto"/>
                <w:left w:val="none" w:sz="0" w:space="0" w:color="auto"/>
                <w:bottom w:val="none" w:sz="0" w:space="0" w:color="auto"/>
                <w:right w:val="none" w:sz="0" w:space="0" w:color="auto"/>
              </w:divBdr>
              <w:divsChild>
                <w:div w:id="1336877098">
                  <w:marLeft w:val="0"/>
                  <w:marRight w:val="0"/>
                  <w:marTop w:val="0"/>
                  <w:marBottom w:val="0"/>
                  <w:divBdr>
                    <w:top w:val="single" w:sz="6" w:space="0" w:color="BFCCD5"/>
                    <w:left w:val="none" w:sz="0" w:space="0" w:color="auto"/>
                    <w:bottom w:val="none" w:sz="0" w:space="0" w:color="auto"/>
                    <w:right w:val="none" w:sz="0" w:space="0" w:color="auto"/>
                  </w:divBdr>
                  <w:divsChild>
                    <w:div w:id="6642887">
                      <w:marLeft w:val="300"/>
                      <w:marRight w:val="300"/>
                      <w:marTop w:val="0"/>
                      <w:marBottom w:val="0"/>
                      <w:divBdr>
                        <w:top w:val="none" w:sz="0" w:space="0" w:color="auto"/>
                        <w:left w:val="none" w:sz="0" w:space="0" w:color="auto"/>
                        <w:bottom w:val="none" w:sz="0" w:space="0" w:color="auto"/>
                        <w:right w:val="none" w:sz="0" w:space="0" w:color="auto"/>
                      </w:divBdr>
                      <w:divsChild>
                        <w:div w:id="479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064159">
      <w:bodyDiv w:val="1"/>
      <w:marLeft w:val="0"/>
      <w:marRight w:val="0"/>
      <w:marTop w:val="0"/>
      <w:marBottom w:val="0"/>
      <w:divBdr>
        <w:top w:val="none" w:sz="0" w:space="0" w:color="auto"/>
        <w:left w:val="none" w:sz="0" w:space="0" w:color="auto"/>
        <w:bottom w:val="none" w:sz="0" w:space="0" w:color="auto"/>
        <w:right w:val="none" w:sz="0" w:space="0" w:color="auto"/>
      </w:divBdr>
      <w:divsChild>
        <w:div w:id="655492869">
          <w:marLeft w:val="0"/>
          <w:marRight w:val="0"/>
          <w:marTop w:val="0"/>
          <w:marBottom w:val="0"/>
          <w:divBdr>
            <w:top w:val="none" w:sz="0" w:space="0" w:color="auto"/>
            <w:left w:val="none" w:sz="0" w:space="0" w:color="auto"/>
            <w:bottom w:val="none" w:sz="0" w:space="0" w:color="auto"/>
            <w:right w:val="none" w:sz="0" w:space="0" w:color="auto"/>
          </w:divBdr>
          <w:divsChild>
            <w:div w:id="1194727860">
              <w:marLeft w:val="0"/>
              <w:marRight w:val="0"/>
              <w:marTop w:val="0"/>
              <w:marBottom w:val="0"/>
              <w:divBdr>
                <w:top w:val="none" w:sz="0" w:space="0" w:color="auto"/>
                <w:left w:val="none" w:sz="0" w:space="0" w:color="auto"/>
                <w:bottom w:val="none" w:sz="0" w:space="0" w:color="auto"/>
                <w:right w:val="none" w:sz="0" w:space="0" w:color="auto"/>
              </w:divBdr>
              <w:divsChild>
                <w:div w:id="1939480230">
                  <w:marLeft w:val="0"/>
                  <w:marRight w:val="0"/>
                  <w:marTop w:val="0"/>
                  <w:marBottom w:val="0"/>
                  <w:divBdr>
                    <w:top w:val="single" w:sz="6" w:space="0" w:color="BFCCD5"/>
                    <w:left w:val="none" w:sz="0" w:space="0" w:color="auto"/>
                    <w:bottom w:val="none" w:sz="0" w:space="0" w:color="auto"/>
                    <w:right w:val="none" w:sz="0" w:space="0" w:color="auto"/>
                  </w:divBdr>
                  <w:divsChild>
                    <w:div w:id="1697654710">
                      <w:marLeft w:val="300"/>
                      <w:marRight w:val="300"/>
                      <w:marTop w:val="0"/>
                      <w:marBottom w:val="0"/>
                      <w:divBdr>
                        <w:top w:val="none" w:sz="0" w:space="0" w:color="auto"/>
                        <w:left w:val="none" w:sz="0" w:space="0" w:color="auto"/>
                        <w:bottom w:val="none" w:sz="0" w:space="0" w:color="auto"/>
                        <w:right w:val="none" w:sz="0" w:space="0" w:color="auto"/>
                      </w:divBdr>
                      <w:divsChild>
                        <w:div w:id="1147090693">
                          <w:marLeft w:val="120"/>
                          <w:marRight w:val="0"/>
                          <w:marTop w:val="0"/>
                          <w:marBottom w:val="0"/>
                          <w:divBdr>
                            <w:top w:val="none" w:sz="0" w:space="0" w:color="auto"/>
                            <w:left w:val="none" w:sz="0" w:space="0" w:color="auto"/>
                            <w:bottom w:val="none" w:sz="0" w:space="0" w:color="auto"/>
                            <w:right w:val="none" w:sz="0" w:space="0" w:color="auto"/>
                          </w:divBdr>
                          <w:divsChild>
                            <w:div w:id="1420759847">
                              <w:marLeft w:val="0"/>
                              <w:marRight w:val="0"/>
                              <w:marTop w:val="0"/>
                              <w:marBottom w:val="0"/>
                              <w:divBdr>
                                <w:top w:val="none" w:sz="0" w:space="0" w:color="auto"/>
                                <w:left w:val="none" w:sz="0" w:space="0" w:color="auto"/>
                                <w:bottom w:val="none" w:sz="0" w:space="0" w:color="auto"/>
                                <w:right w:val="none" w:sz="0" w:space="0" w:color="auto"/>
                              </w:divBdr>
                              <w:divsChild>
                                <w:div w:id="1854761203">
                                  <w:marLeft w:val="0"/>
                                  <w:marRight w:val="0"/>
                                  <w:marTop w:val="0"/>
                                  <w:marBottom w:val="0"/>
                                  <w:divBdr>
                                    <w:top w:val="none" w:sz="0" w:space="0" w:color="auto"/>
                                    <w:left w:val="none" w:sz="0" w:space="0" w:color="auto"/>
                                    <w:bottom w:val="none" w:sz="0" w:space="0" w:color="auto"/>
                                    <w:right w:val="none" w:sz="0" w:space="0" w:color="auto"/>
                                  </w:divBdr>
                                  <w:divsChild>
                                    <w:div w:id="1774283649">
                                      <w:marLeft w:val="-225"/>
                                      <w:marRight w:val="-195"/>
                                      <w:marTop w:val="0"/>
                                      <w:marBottom w:val="75"/>
                                      <w:divBdr>
                                        <w:top w:val="none" w:sz="0" w:space="0" w:color="auto"/>
                                        <w:left w:val="none" w:sz="0" w:space="0" w:color="auto"/>
                                        <w:bottom w:val="none" w:sz="0" w:space="0" w:color="auto"/>
                                        <w:right w:val="none" w:sz="0" w:space="0" w:color="auto"/>
                                      </w:divBdr>
                                      <w:divsChild>
                                        <w:div w:id="14418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ic.ed.gov.ezproxy.umuc.edu/PDFS/EJ806023.pdf" TargetMode="External"/><Relationship Id="rId5" Type="http://schemas.openxmlformats.org/officeDocument/2006/relationships/hyperlink" Target="http://www.jstor.org/stable/2514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 Tatum</dc:creator>
  <cp:lastModifiedBy>Courtney M. Tatum</cp:lastModifiedBy>
  <cp:revision>20</cp:revision>
  <dcterms:created xsi:type="dcterms:W3CDTF">2012-03-15T14:10:00Z</dcterms:created>
  <dcterms:modified xsi:type="dcterms:W3CDTF">2012-04-11T15:28:00Z</dcterms:modified>
</cp:coreProperties>
</file>